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73C2" w14:textId="77777777" w:rsidR="00B11B71" w:rsidRPr="00B11B71" w:rsidRDefault="00B11B71" w:rsidP="00B11B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Investor Update</w:t>
      </w:r>
    </w:p>
    <w:p w14:paraId="608ABCC1" w14:textId="77777777" w:rsidR="00B11B71" w:rsidRPr="00B11B71" w:rsidRDefault="00B11B71" w:rsidP="00B11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Impact of GST 2.0 Reforms on Auto &amp; Agriculture Sectors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B11B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(Dated: 19th September 2025)</w:t>
      </w:r>
    </w:p>
    <w:p w14:paraId="45782BCD" w14:textId="77777777" w:rsidR="00B11B71" w:rsidRPr="00B11B71" w:rsidRDefault="00B11B71" w:rsidP="00B11B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B105AB0">
          <v:rect id="_x0000_i1025" style="width:0;height:1.5pt" o:hralign="center" o:hrstd="t" o:hr="t" fillcolor="#a0a0a0" stroked="f"/>
        </w:pict>
      </w:r>
    </w:p>
    <w:p w14:paraId="2E3542B2" w14:textId="77777777" w:rsidR="00B11B71" w:rsidRPr="00B11B71" w:rsidRDefault="00B11B71" w:rsidP="00B11B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Auto Components &amp; Passenger Vehicles</w:t>
      </w:r>
    </w:p>
    <w:p w14:paraId="4C4C7DBB" w14:textId="77777777" w:rsidR="00B11B71" w:rsidRPr="00B11B71" w:rsidRDefault="00B11B71" w:rsidP="00B11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GST Rate Reduction: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The tax rate on auto components has been lowered from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28% to 18%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reducing input costs across the supply chain.</w:t>
      </w:r>
    </w:p>
    <w:p w14:paraId="2D804B52" w14:textId="77777777" w:rsidR="00B11B71" w:rsidRPr="00B11B71" w:rsidRDefault="00B11B71" w:rsidP="00B11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Two-Wheelers (&lt;350 cc):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Price cuts of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₹6,000–₹13,000 per unit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expected, making entry-level models more affordable.</w:t>
      </w:r>
    </w:p>
    <w:p w14:paraId="2DD66135" w14:textId="77777777" w:rsidR="00B11B71" w:rsidRPr="00B11B71" w:rsidRDefault="00B11B71" w:rsidP="00B11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Small Cars &amp; Entry-Level Vehicles:</w:t>
      </w:r>
    </w:p>
    <w:p w14:paraId="145BEE9F" w14:textId="77777777" w:rsidR="00B11B71" w:rsidRPr="00B11B71" w:rsidRDefault="00B11B71" w:rsidP="00B11B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segment forms ~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55% of passenger vehicle volumes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(small cars &amp; compact SUVs).</w:t>
      </w:r>
    </w:p>
    <w:p w14:paraId="25DDFE5D" w14:textId="77777777" w:rsidR="00B11B71" w:rsidRPr="00B11B71" w:rsidRDefault="00B11B71" w:rsidP="00B11B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Anticipated price reduction: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8–9%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073FCE4" w14:textId="77777777" w:rsidR="00B11B71" w:rsidRPr="00B11B71" w:rsidRDefault="00B11B71" w:rsidP="00B11B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Four-wheelers up to 1200 cc to see price drops of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₹1.25–1.5 lakh per unit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0CB99F22" w14:textId="77777777" w:rsidR="00B11B71" w:rsidRPr="00B11B71" w:rsidRDefault="00B11B71" w:rsidP="00B11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Festive Season Outlook: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Retail auto sales were already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up 2.84% YoY in August 2025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With festive demand ahead, momentum is expected to accelerate further.</w:t>
      </w:r>
    </w:p>
    <w:p w14:paraId="481A88D5" w14:textId="77777777" w:rsidR="00B11B71" w:rsidRPr="00B11B71" w:rsidRDefault="00B11B71" w:rsidP="00B11B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D73EDB9">
          <v:rect id="_x0000_i1026" style="width:0;height:1.5pt" o:hralign="center" o:hrstd="t" o:hr="t" fillcolor="#a0a0a0" stroked="f"/>
        </w:pict>
      </w:r>
    </w:p>
    <w:p w14:paraId="3D003709" w14:textId="77777777" w:rsidR="00B11B71" w:rsidRPr="00B11B71" w:rsidRDefault="00B11B71" w:rsidP="00B11B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Agricultural Equipment &amp; Inputs</w:t>
      </w:r>
    </w:p>
    <w:p w14:paraId="4C4C1E13" w14:textId="77777777" w:rsidR="00B11B71" w:rsidRPr="00B11B71" w:rsidRDefault="00B11B71" w:rsidP="00B11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Tractors &amp; Farm Machinery:</w:t>
      </w:r>
    </w:p>
    <w:p w14:paraId="1F2A9586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GST reduced from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12% to 5%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tractors (&lt;1800 cc) &amp; farm equipment.</w:t>
      </w:r>
    </w:p>
    <w:p w14:paraId="3FB6E842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Price drop of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₹40,000–₹60,000 per tractor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(41–50 HP range).</w:t>
      </w:r>
    </w:p>
    <w:p w14:paraId="66F8F6C1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Tractor volumes likely to rise by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150–200 bps (1.5–2%)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81F2E97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Rotavators now priced around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₹1 lakh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while potato planters are expected in the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₹1.5–2.5 lakh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range, driving mechanization among small farmers.</w:t>
      </w:r>
    </w:p>
    <w:p w14:paraId="5F4B46F2" w14:textId="77777777" w:rsidR="00B11B71" w:rsidRPr="00B11B71" w:rsidRDefault="00B11B71" w:rsidP="00B11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Monsoon Tailwinds: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A </w:t>
      </w:r>
      <w:proofErr w:type="spellStart"/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favorable</w:t>
      </w:r>
      <w:proofErr w:type="spellEnd"/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monsoon has improved soil conditions, farmer sentiment, and disposable income — boosting demand for tractors and implements.</w:t>
      </w:r>
    </w:p>
    <w:p w14:paraId="65EDA7ED" w14:textId="77777777" w:rsidR="00B11B71" w:rsidRPr="00B11B71" w:rsidRDefault="00B11B71" w:rsidP="00B11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Growing Tractor Population:</w:t>
      </w:r>
    </w:p>
    <w:p w14:paraId="69500C28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India’s tractor base has crossed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9 million units in operation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EEF4B4C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Rising demand for replacement implements, spares, and attachments ensures recurring revenue streams.</w:t>
      </w:r>
    </w:p>
    <w:p w14:paraId="7D288A9B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Mechanization penetration is expected to move closer to developed markets in the next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3–5 years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175A6102" w14:textId="77777777" w:rsidR="00B11B71" w:rsidRPr="00B11B71" w:rsidRDefault="00B11B71" w:rsidP="00B11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Punjab Flood Relief:</w:t>
      </w:r>
    </w:p>
    <w:p w14:paraId="01485795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Recent floods have created urgent demand for farm equipment to aid rehabilitation.</w:t>
      </w:r>
    </w:p>
    <w:p w14:paraId="4F54980A" w14:textId="77777777" w:rsidR="00B11B71" w:rsidRPr="00B11B71" w:rsidRDefault="00B11B71" w:rsidP="00B11B7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Societies and cooperatives are expected to donate tractors, creating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short-term incremental demand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implements and accessories.</w:t>
      </w:r>
    </w:p>
    <w:p w14:paraId="7B599837" w14:textId="77777777" w:rsidR="00B11B71" w:rsidRPr="00B11B71" w:rsidRDefault="00B11B71" w:rsidP="00B11B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pict w14:anchorId="6373BF9A">
          <v:rect id="_x0000_i1027" style="width:0;height:1.5pt" o:hralign="center" o:hrstd="t" o:hr="t" fillcolor="#a0a0a0" stroked="f"/>
        </w:pict>
      </w:r>
    </w:p>
    <w:p w14:paraId="37316074" w14:textId="77777777" w:rsidR="00B11B71" w:rsidRPr="00B11B71" w:rsidRDefault="00B11B71" w:rsidP="00B11B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Supply Chain Implications</w:t>
      </w:r>
    </w:p>
    <w:p w14:paraId="7C4E2052" w14:textId="77777777" w:rsidR="00B11B71" w:rsidRPr="00B11B71" w:rsidRDefault="00B11B71" w:rsidP="00B11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While GST reforms reduce costs and boost modernization,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supply chain resilience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will be critical. Tier-1 and Tier-2 vendors may face near-term capacity pressures as order books expand.</w:t>
      </w:r>
    </w:p>
    <w:p w14:paraId="5C3AF65A" w14:textId="77777777" w:rsidR="00B11B71" w:rsidRPr="00B11B71" w:rsidRDefault="00B11B71" w:rsidP="00B11B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A8A5846">
          <v:rect id="_x0000_i1028" style="width:0;height:1.5pt" o:hralign="center" o:hrstd="t" o:hr="t" fillcolor="#a0a0a0" stroked="f"/>
        </w:pict>
      </w:r>
    </w:p>
    <w:p w14:paraId="5D09D19B" w14:textId="77777777" w:rsidR="00B11B71" w:rsidRPr="00B11B71" w:rsidRDefault="00B11B71" w:rsidP="00B11B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4. Company-Specific Impact: </w:t>
      </w:r>
      <w:r w:rsidRPr="00B11B7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IN"/>
          <w14:ligatures w14:val="none"/>
        </w:rPr>
        <w:t xml:space="preserve">New Swan </w:t>
      </w:r>
      <w:proofErr w:type="spellStart"/>
      <w:r w:rsidRPr="00B11B7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IN"/>
          <w14:ligatures w14:val="none"/>
        </w:rPr>
        <w:t>Multitech</w:t>
      </w:r>
      <w:proofErr w:type="spellEnd"/>
      <w:r w:rsidRPr="00B11B7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IN"/>
          <w14:ligatures w14:val="none"/>
        </w:rPr>
        <w:t xml:space="preserve"> Limited</w:t>
      </w:r>
    </w:p>
    <w:p w14:paraId="5CBB0B43" w14:textId="77777777" w:rsidR="00B11B71" w:rsidRPr="00B11B71" w:rsidRDefault="00B11B71" w:rsidP="00B11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Unit I – Agricultural Implements (Raian, Ludhiana):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Revenue growth expected at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12–15%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driven by reduced GST rates and improved farmer incomes.</w:t>
      </w:r>
    </w:p>
    <w:p w14:paraId="0EABEF05" w14:textId="77777777" w:rsidR="00B11B71" w:rsidRPr="00B11B71" w:rsidRDefault="00B11B71" w:rsidP="00B11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Unit II – Auto Parts (</w:t>
      </w:r>
      <w:proofErr w:type="spellStart"/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Vithlapur</w:t>
      </w:r>
      <w:proofErr w:type="spellEnd"/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, Ahmedabad):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Revenue growth expected at </w:t>
      </w: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13–15%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supported by higher auto sales due to lower vehicle prices.</w:t>
      </w:r>
    </w:p>
    <w:p w14:paraId="74FD58F2" w14:textId="77777777" w:rsidR="00B11B71" w:rsidRPr="00B11B71" w:rsidRDefault="00B11B71" w:rsidP="00B11B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11B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Overall Outlook: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Both agriculture and automobile divisions of </w:t>
      </w:r>
      <w:r w:rsidRPr="00B11B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New Swan </w:t>
      </w:r>
      <w:proofErr w:type="spellStart"/>
      <w:r w:rsidRPr="00B11B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Multitech</w:t>
      </w:r>
      <w:proofErr w:type="spellEnd"/>
      <w:r w:rsidRPr="00B11B7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 xml:space="preserve"> Limited</w:t>
      </w:r>
      <w:r w:rsidRPr="00B11B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stand to benefit significantly from GST 2.0 reforms. Reduced tax rates, stronger rural demand, and festive momentum create a multi-quarter growth opportunity.</w:t>
      </w:r>
    </w:p>
    <w:p w14:paraId="58C2A5C0" w14:textId="77777777" w:rsidR="00BD3E0C" w:rsidRDefault="00BD3E0C"/>
    <w:sectPr w:rsidR="00BD3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1087"/>
    <w:multiLevelType w:val="multilevel"/>
    <w:tmpl w:val="976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56C90"/>
    <w:multiLevelType w:val="multilevel"/>
    <w:tmpl w:val="53E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216833"/>
    <w:multiLevelType w:val="multilevel"/>
    <w:tmpl w:val="6392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147473">
    <w:abstractNumId w:val="0"/>
  </w:num>
  <w:num w:numId="2" w16cid:durableId="1505391568">
    <w:abstractNumId w:val="2"/>
  </w:num>
  <w:num w:numId="3" w16cid:durableId="91982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71"/>
    <w:rsid w:val="00B1132F"/>
    <w:rsid w:val="00B11B71"/>
    <w:rsid w:val="00BD3E0C"/>
    <w:rsid w:val="00F8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63CD"/>
  <w15:chartTrackingRefBased/>
  <w15:docId w15:val="{CCAEB5B0-CBBF-4882-BD1C-A2C4FD69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jignesh shah</dc:creator>
  <cp:keywords/>
  <dc:description/>
  <cp:lastModifiedBy>jignesh shah</cp:lastModifiedBy>
  <cp:revision>1</cp:revision>
  <dcterms:created xsi:type="dcterms:W3CDTF">2025-09-24T11:22:00Z</dcterms:created>
  <dcterms:modified xsi:type="dcterms:W3CDTF">2025-09-24T11:23:00Z</dcterms:modified>
</cp:coreProperties>
</file>